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36ECC" w:rsidP="00431CB3">
      <w:pPr>
        <w:tabs>
          <w:tab w:val="left" w:pos="1380"/>
          <w:tab w:val="right" w:pos="9072"/>
        </w:tabs>
        <w:spacing w:line="276" w:lineRule="auto"/>
        <w:rPr>
          <w:rFonts w:ascii="Calibri" w:hAnsi="Calibri" w:cs="Calibri"/>
        </w:rPr>
      </w:pPr>
      <w:r>
        <w:rPr>
          <w:rFonts w:ascii="Calibri" w:hAnsi="Calibri" w:cs="Calibri"/>
        </w:rPr>
        <w:tab/>
      </w:r>
      <w:r>
        <w:rPr>
          <w:rFonts w:ascii="Calibri" w:hAnsi="Calibri" w:cs="Calibri"/>
        </w:rPr>
        <w:tab/>
      </w:r>
      <w:r w:rsidR="00073E73">
        <w:rPr>
          <w:rFonts w:ascii="Calibri" w:hAnsi="Calibri" w:cs="Calibri"/>
        </w:rPr>
        <w:t>Tarih:</w:t>
      </w:r>
      <w:r w:rsidR="008F6E72">
        <w:rPr>
          <w:rFonts w:ascii="Calibri" w:hAnsi="Calibri" w:cs="Calibri"/>
        </w:rPr>
        <w:t xml:space="preserve"> </w:t>
      </w:r>
      <w:r w:rsidR="001F5E10">
        <w:rPr>
          <w:rFonts w:ascii="Calibri" w:hAnsi="Calibri" w:cs="Calibri"/>
        </w:rPr>
        <w:t xml:space="preserve">1 </w:t>
      </w:r>
      <w:r w:rsidR="00431CB3">
        <w:rPr>
          <w:rFonts w:ascii="Calibri" w:hAnsi="Calibri" w:cs="Calibri"/>
        </w:rPr>
        <w:t>Mayıs</w:t>
      </w:r>
      <w:r w:rsidR="00DF4073">
        <w:rPr>
          <w:rFonts w:ascii="Calibri" w:hAnsi="Calibri" w:cs="Calibri"/>
        </w:rPr>
        <w:t xml:space="preserve"> </w:t>
      </w:r>
      <w:r w:rsidR="008F6E72">
        <w:rPr>
          <w:rFonts w:ascii="Calibri" w:hAnsi="Calibri" w:cs="Calibri"/>
        </w:rPr>
        <w:t>2</w:t>
      </w:r>
      <w:r w:rsidR="009C4DE6">
        <w:rPr>
          <w:rFonts w:ascii="Calibri" w:hAnsi="Calibri" w:cs="Calibri"/>
        </w:rPr>
        <w:t>02</w:t>
      </w:r>
      <w:r w:rsidR="00D7049D">
        <w:rPr>
          <w:rFonts w:ascii="Calibri" w:hAnsi="Calibri" w:cs="Calibri"/>
        </w:rPr>
        <w:t>4</w:t>
      </w:r>
    </w:p>
    <w:p w:rsidR="00121B08" w:rsidRDefault="00121B08" w:rsidP="00431CB3">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12C5CC4B" wp14:editId="493B0647">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DD0680">
                            <w:pPr>
                              <w:jc w:val="center"/>
                              <w:rPr>
                                <w:rFonts w:ascii="Calibri" w:hAnsi="Calibri" w:cs="Calibri"/>
                                <w:b/>
                                <w:color w:val="FFFFFF"/>
                                <w:sz w:val="32"/>
                              </w:rPr>
                            </w:pPr>
                            <w:r w:rsidRPr="00D116A4">
                              <w:rPr>
                                <w:rFonts w:ascii="Calibri" w:hAnsi="Calibri" w:cs="Calibri"/>
                                <w:b/>
                                <w:color w:val="FFFFFF"/>
                                <w:sz w:val="32"/>
                              </w:rPr>
                              <w:t xml:space="preserve">BASIN </w:t>
                            </w:r>
                            <w:r w:rsidR="00DD0680">
                              <w:rPr>
                                <w:rFonts w:ascii="Calibri" w:hAnsi="Calibri" w:cs="Calibri"/>
                                <w:b/>
                                <w:color w:val="FFFFFF"/>
                                <w:sz w:val="32"/>
                              </w:rPr>
                              <w:t>AÇIKLAMASI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DD0680">
                      <w:pPr>
                        <w:jc w:val="center"/>
                        <w:rPr>
                          <w:rFonts w:ascii="Calibri" w:hAnsi="Calibri" w:cs="Calibri"/>
                          <w:b/>
                          <w:color w:val="FFFFFF"/>
                          <w:sz w:val="32"/>
                        </w:rPr>
                      </w:pPr>
                      <w:r w:rsidRPr="00D116A4">
                        <w:rPr>
                          <w:rFonts w:ascii="Calibri" w:hAnsi="Calibri" w:cs="Calibri"/>
                          <w:b/>
                          <w:color w:val="FFFFFF"/>
                          <w:sz w:val="32"/>
                        </w:rPr>
                        <w:t xml:space="preserve">BASIN </w:t>
                      </w:r>
                      <w:r w:rsidR="00DD0680">
                        <w:rPr>
                          <w:rFonts w:ascii="Calibri" w:hAnsi="Calibri" w:cs="Calibri"/>
                          <w:b/>
                          <w:color w:val="FFFFFF"/>
                          <w:sz w:val="32"/>
                        </w:rPr>
                        <w:t>AÇIKLAMASI</w:t>
                      </w:r>
                    </w:p>
                  </w:txbxContent>
                </v:textbox>
              </v:shape>
            </w:pict>
          </mc:Fallback>
        </mc:AlternateContent>
      </w:r>
      <w:r w:rsidR="00424F63">
        <w:rPr>
          <w:rFonts w:ascii="Calibri" w:hAnsi="Calibri" w:cs="Calibri"/>
        </w:rPr>
        <w:t>2</w:t>
      </w:r>
      <w:r w:rsidR="00431CB3">
        <w:rPr>
          <w:rFonts w:ascii="Calibri" w:hAnsi="Calibri" w:cs="Calibri"/>
        </w:rPr>
        <w:t>9</w:t>
      </w:r>
      <w:r w:rsidR="00424F63">
        <w:rPr>
          <w:rFonts w:ascii="Calibri" w:hAnsi="Calibri" w:cs="Calibri"/>
        </w:rPr>
        <w:t>/24</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121B08" w:rsidRDefault="00121B08" w:rsidP="00121B08">
      <w:pPr>
        <w:spacing w:line="276" w:lineRule="auto"/>
        <w:jc w:val="both"/>
        <w:rPr>
          <w:rFonts w:ascii="Calibri" w:hAnsi="Calibri" w:cs="Calibri"/>
        </w:rPr>
      </w:pPr>
    </w:p>
    <w:p w:rsidR="00301BC6" w:rsidRPr="00301BC6" w:rsidRDefault="00301BC6" w:rsidP="00301BC6">
      <w:pPr>
        <w:autoSpaceDE w:val="0"/>
        <w:autoSpaceDN w:val="0"/>
        <w:adjustRightInd w:val="0"/>
        <w:rPr>
          <w:rFonts w:ascii="Calibri" w:eastAsiaTheme="minorHAnsi" w:hAnsi="Calibri" w:cs="Calibri"/>
          <w:color w:val="000000"/>
          <w:lang w:eastAsia="en-US"/>
        </w:rPr>
      </w:pPr>
    </w:p>
    <w:p w:rsidR="001F5E10" w:rsidRPr="001F5E10" w:rsidRDefault="001F5E10" w:rsidP="001F5E10">
      <w:pPr>
        <w:autoSpaceDE w:val="0"/>
        <w:autoSpaceDN w:val="0"/>
        <w:adjustRightInd w:val="0"/>
        <w:rPr>
          <w:rFonts w:ascii="Arial" w:eastAsiaTheme="minorHAnsi" w:hAnsi="Arial" w:cs="Arial"/>
          <w:color w:val="000000"/>
          <w:lang w:eastAsia="en-US"/>
        </w:rPr>
      </w:pPr>
    </w:p>
    <w:p w:rsidR="00431CB3" w:rsidRPr="00431CB3" w:rsidRDefault="00431CB3" w:rsidP="00431CB3">
      <w:pPr>
        <w:spacing w:line="276" w:lineRule="auto"/>
        <w:ind w:left="-142" w:right="-148"/>
        <w:jc w:val="center"/>
        <w:rPr>
          <w:rFonts w:asciiTheme="minorHAnsi" w:eastAsia="Arial" w:hAnsiTheme="minorHAnsi" w:cstheme="minorHAnsi"/>
          <w:b/>
          <w:sz w:val="28"/>
          <w:szCs w:val="28"/>
        </w:rPr>
      </w:pPr>
      <w:proofErr w:type="spellStart"/>
      <w:r>
        <w:rPr>
          <w:rFonts w:asciiTheme="minorHAnsi" w:eastAsia="Arial" w:hAnsiTheme="minorHAnsi" w:cstheme="minorHAnsi"/>
          <w:b/>
          <w:sz w:val="28"/>
          <w:szCs w:val="28"/>
        </w:rPr>
        <w:t>GÜNMARSİ</w:t>
      </w:r>
      <w:r w:rsidRPr="00431CB3">
        <w:rPr>
          <w:rFonts w:asciiTheme="minorHAnsi" w:eastAsia="Arial" w:hAnsiTheme="minorHAnsi" w:cstheme="minorHAnsi"/>
          <w:b/>
          <w:sz w:val="28"/>
          <w:szCs w:val="28"/>
        </w:rPr>
        <w:t>FED’den</w:t>
      </w:r>
      <w:proofErr w:type="spellEnd"/>
      <w:r w:rsidRPr="00431CB3">
        <w:rPr>
          <w:rFonts w:asciiTheme="minorHAnsi" w:eastAsia="Arial" w:hAnsiTheme="minorHAnsi" w:cstheme="minorHAnsi"/>
          <w:b/>
          <w:sz w:val="28"/>
          <w:szCs w:val="28"/>
        </w:rPr>
        <w:t xml:space="preserve"> yeni müfredata yönelik basın açıklaması:</w:t>
      </w:r>
    </w:p>
    <w:p w:rsidR="00431CB3" w:rsidRPr="00431CB3" w:rsidRDefault="00431CB3" w:rsidP="00431CB3">
      <w:pPr>
        <w:spacing w:line="276" w:lineRule="auto"/>
        <w:ind w:left="-142" w:right="-148"/>
        <w:jc w:val="center"/>
        <w:rPr>
          <w:rFonts w:asciiTheme="minorHAnsi" w:eastAsia="Arial" w:hAnsiTheme="minorHAnsi" w:cstheme="minorHAnsi"/>
          <w:b/>
          <w:sz w:val="48"/>
          <w:szCs w:val="48"/>
        </w:rPr>
      </w:pPr>
      <w:r w:rsidRPr="00431CB3">
        <w:rPr>
          <w:rFonts w:asciiTheme="minorHAnsi" w:eastAsia="Arial" w:hAnsiTheme="minorHAnsi" w:cstheme="minorHAnsi"/>
          <w:b/>
          <w:sz w:val="48"/>
          <w:szCs w:val="48"/>
        </w:rPr>
        <w:t>“Yeni müfredat toplumsal uzlaşma ile sonuçlandırılmalıdır”</w:t>
      </w:r>
    </w:p>
    <w:p w:rsidR="00431CB3" w:rsidRPr="00DA4745" w:rsidRDefault="00431CB3" w:rsidP="00431CB3">
      <w:pPr>
        <w:spacing w:line="276" w:lineRule="auto"/>
        <w:ind w:left="-142" w:right="-148"/>
        <w:jc w:val="center"/>
        <w:rPr>
          <w:rFonts w:ascii="Arial" w:eastAsia="Arial" w:hAnsi="Arial" w:cs="Arial"/>
          <w:b/>
          <w:sz w:val="22"/>
          <w:szCs w:val="22"/>
        </w:rPr>
      </w:pPr>
    </w:p>
    <w:p w:rsidR="00431CB3" w:rsidRPr="00431CB3" w:rsidRDefault="00B86F2C" w:rsidP="00B86F2C">
      <w:pPr>
        <w:spacing w:line="276" w:lineRule="auto"/>
        <w:ind w:left="-180" w:right="-148"/>
        <w:jc w:val="center"/>
        <w:rPr>
          <w:rFonts w:asciiTheme="minorHAnsi" w:eastAsia="Arial" w:hAnsiTheme="minorHAnsi" w:cstheme="minorHAnsi"/>
          <w:b/>
        </w:rPr>
      </w:pPr>
      <w:bookmarkStart w:id="0" w:name="_heading=h.30j0zll" w:colFirst="0" w:colLast="0"/>
      <w:bookmarkEnd w:id="0"/>
      <w:r>
        <w:rPr>
          <w:rFonts w:asciiTheme="minorHAnsi" w:eastAsia="Arial" w:hAnsiTheme="minorHAnsi" w:cstheme="minorHAnsi"/>
          <w:b/>
        </w:rPr>
        <w:t>Güney Marmara Sanayi ve İş Dünyası Federasyonu</w:t>
      </w:r>
      <w:r w:rsidR="00431CB3" w:rsidRPr="00431CB3">
        <w:rPr>
          <w:rFonts w:asciiTheme="minorHAnsi" w:eastAsia="Arial" w:hAnsiTheme="minorHAnsi" w:cstheme="minorHAnsi"/>
          <w:b/>
        </w:rPr>
        <w:t xml:space="preserve"> (</w:t>
      </w:r>
      <w:r>
        <w:rPr>
          <w:rFonts w:asciiTheme="minorHAnsi" w:eastAsia="Arial" w:hAnsiTheme="minorHAnsi" w:cstheme="minorHAnsi"/>
          <w:b/>
        </w:rPr>
        <w:t>GÜNMARSİ</w:t>
      </w:r>
      <w:r w:rsidR="00431CB3" w:rsidRPr="00431CB3">
        <w:rPr>
          <w:rFonts w:asciiTheme="minorHAnsi" w:eastAsia="Arial" w:hAnsiTheme="minorHAnsi" w:cstheme="minorHAnsi"/>
          <w:b/>
        </w:rPr>
        <w:t>FED), “Türkiye Yüzyılı Maarif Modeli” adını taşıyan yeni müfredata ilişkin açıklamada bulundu. Taslağın derslerin kapsamı, eğitimde fırsat eşitliği gibi önemli konularda daha şeffaf ve kamuoyunu aydınlatıcı bir şekilde düzenlenmesi gerektiğinin belirtildiği açıklamada, 10 yıllık çalışmanın ürünü olan bu müfredatın bir haftada incelenip analiz edilmesinin mümkün olmadığı ifade edildi. Açıklamada müfredattaki değişimin toplumsal yarara dönüşebilmesinin, bu değişimin toplumsal uzlaşma temelinde, katılımcı bir zeminde gerçekleşmesiyle mümkün olacağına dikkat çekildi. Basın açıklamasında şu görüşlere yer verildi:</w:t>
      </w:r>
    </w:p>
    <w:p w:rsidR="00431CB3" w:rsidRDefault="00431CB3" w:rsidP="00431CB3">
      <w:pPr>
        <w:spacing w:line="276" w:lineRule="auto"/>
        <w:ind w:left="-180" w:right="-148"/>
        <w:jc w:val="center"/>
        <w:rPr>
          <w:rFonts w:ascii="Arial" w:eastAsia="Arial" w:hAnsi="Arial" w:cs="Arial"/>
          <w:b/>
          <w:sz w:val="22"/>
          <w:szCs w:val="22"/>
        </w:rPr>
      </w:pPr>
    </w:p>
    <w:p w:rsidR="00431CB3" w:rsidRPr="00431CB3" w:rsidRDefault="00431CB3" w:rsidP="00B86F2C">
      <w:pPr>
        <w:spacing w:line="276" w:lineRule="auto"/>
        <w:ind w:left="-142" w:right="-148"/>
        <w:jc w:val="both"/>
        <w:rPr>
          <w:rFonts w:asciiTheme="minorHAnsi" w:eastAsia="Arial" w:hAnsiTheme="minorHAnsi" w:cstheme="minorHAnsi"/>
        </w:rPr>
      </w:pPr>
      <w:r w:rsidRPr="00431CB3">
        <w:rPr>
          <w:rFonts w:asciiTheme="minorHAnsi" w:eastAsia="Arial" w:hAnsiTheme="minorHAnsi" w:cstheme="minorHAnsi"/>
        </w:rPr>
        <w:t>“</w:t>
      </w:r>
      <w:r w:rsidR="00B86F2C">
        <w:rPr>
          <w:rFonts w:asciiTheme="minorHAnsi" w:eastAsia="Arial" w:hAnsiTheme="minorHAnsi" w:cstheme="minorHAnsi"/>
        </w:rPr>
        <w:t xml:space="preserve">Güney Marmara Sanayi ve İş Dünyası Federasyonu </w:t>
      </w:r>
      <w:r w:rsidRPr="00431CB3">
        <w:rPr>
          <w:rFonts w:asciiTheme="minorHAnsi" w:eastAsia="Arial" w:hAnsiTheme="minorHAnsi" w:cstheme="minorHAnsi"/>
        </w:rPr>
        <w:t>olarak, çocuklarımızı ve gençlerimizi geleceğin dünyasına hazırlamak, ülkemizde küresel gelişmeler doğrultusunda ‘insan-çevre’ odaklı, ‘yeşil ve dijital’ bir ekosistem inşa edebilmek için yeni ve kapsamlı bir eğitim reformuna ihtiyaç duyulduğunu savunuyoruz. Bu yaklaşımla Cumhuriyetimizin ikinci yüzyılında ana rotamızı eğitim olarak belirledik</w:t>
      </w:r>
      <w:r w:rsidR="00B86F2C">
        <w:rPr>
          <w:rFonts w:asciiTheme="minorHAnsi" w:eastAsia="Arial" w:hAnsiTheme="minorHAnsi" w:cstheme="minorHAnsi"/>
        </w:rPr>
        <w:t>.</w:t>
      </w:r>
      <w:r w:rsidRPr="00431CB3">
        <w:rPr>
          <w:rFonts w:asciiTheme="minorHAnsi" w:eastAsia="Arial" w:hAnsiTheme="minorHAnsi" w:cstheme="minorHAnsi"/>
        </w:rPr>
        <w:t xml:space="preserve"> </w:t>
      </w:r>
    </w:p>
    <w:p w:rsidR="00431CB3" w:rsidRPr="00431CB3" w:rsidRDefault="00431CB3" w:rsidP="00431CB3">
      <w:pPr>
        <w:spacing w:line="276" w:lineRule="auto"/>
        <w:ind w:left="-142" w:right="-148"/>
        <w:jc w:val="both"/>
        <w:rPr>
          <w:rFonts w:asciiTheme="minorHAnsi" w:eastAsia="Arial" w:hAnsiTheme="minorHAnsi" w:cstheme="minorHAnsi"/>
        </w:rPr>
      </w:pPr>
    </w:p>
    <w:p w:rsidR="00431CB3" w:rsidRPr="00431CB3" w:rsidRDefault="00431CB3" w:rsidP="00B86F2C">
      <w:pPr>
        <w:spacing w:line="276" w:lineRule="auto"/>
        <w:ind w:left="-142" w:right="-148"/>
        <w:jc w:val="both"/>
        <w:rPr>
          <w:rFonts w:asciiTheme="minorHAnsi" w:eastAsia="Arial" w:hAnsiTheme="minorHAnsi" w:cstheme="minorHAnsi"/>
        </w:rPr>
      </w:pPr>
      <w:bookmarkStart w:id="1" w:name="OLE_LINK11"/>
      <w:bookmarkStart w:id="2" w:name="OLE_LINK12"/>
      <w:r w:rsidRPr="00431CB3">
        <w:rPr>
          <w:rFonts w:asciiTheme="minorHAnsi" w:eastAsia="Arial" w:hAnsiTheme="minorHAnsi" w:cstheme="minorHAnsi"/>
        </w:rPr>
        <w:t xml:space="preserve">Eğitimi </w:t>
      </w:r>
      <w:proofErr w:type="spellStart"/>
      <w:r w:rsidRPr="00431CB3">
        <w:rPr>
          <w:rFonts w:asciiTheme="minorHAnsi" w:eastAsia="Arial" w:hAnsiTheme="minorHAnsi" w:cstheme="minorHAnsi"/>
        </w:rPr>
        <w:t>önceliklendiren</w:t>
      </w:r>
      <w:proofErr w:type="spellEnd"/>
      <w:r w:rsidRPr="00431CB3">
        <w:rPr>
          <w:rFonts w:asciiTheme="minorHAnsi" w:eastAsia="Arial" w:hAnsiTheme="minorHAnsi" w:cstheme="minorHAnsi"/>
        </w:rPr>
        <w:t xml:space="preserve">, </w:t>
      </w:r>
      <w:r w:rsidR="00B86F2C">
        <w:rPr>
          <w:rFonts w:asciiTheme="minorHAnsi" w:eastAsia="Arial" w:hAnsiTheme="minorHAnsi" w:cstheme="minorHAnsi"/>
        </w:rPr>
        <w:t>bölgemizdeki</w:t>
      </w:r>
      <w:r w:rsidRPr="00431CB3">
        <w:rPr>
          <w:rFonts w:asciiTheme="minorHAnsi" w:eastAsia="Arial" w:hAnsiTheme="minorHAnsi" w:cstheme="minorHAnsi"/>
        </w:rPr>
        <w:t xml:space="preserve"> iş insanlarının nitelikli insan kaynağı alanında yaşadıkları zorlukları yakından gören bir iş dünyası örgütü olarak, müfredatta değişiklik çalışmalarını yakından takip ediyoruz. Bu kapsamda geçtiğimiz hafta askıya çıkarılan ‘Türkiye Yüzyılı Maarif Modeli’ adını taşıyan yeni müfredata ilişkin düşüncelerimizi kamuoyuyla paylaşmayı da bir görev olarak kabul ediyoruz. </w:t>
      </w:r>
    </w:p>
    <w:bookmarkEnd w:id="1"/>
    <w:bookmarkEnd w:id="2"/>
    <w:p w:rsidR="00431CB3" w:rsidRPr="00431CB3" w:rsidRDefault="00431CB3" w:rsidP="00431CB3">
      <w:pPr>
        <w:spacing w:line="276" w:lineRule="auto"/>
        <w:ind w:left="-142" w:right="-148"/>
        <w:jc w:val="both"/>
        <w:rPr>
          <w:rFonts w:asciiTheme="minorHAnsi" w:eastAsia="Arial" w:hAnsiTheme="minorHAnsi" w:cstheme="minorHAnsi"/>
        </w:rPr>
      </w:pPr>
    </w:p>
    <w:p w:rsidR="00431CB3" w:rsidRPr="00431CB3" w:rsidRDefault="00431CB3" w:rsidP="00431CB3">
      <w:pPr>
        <w:spacing w:line="276" w:lineRule="auto"/>
        <w:ind w:left="-142" w:right="-148"/>
        <w:jc w:val="both"/>
        <w:rPr>
          <w:rFonts w:asciiTheme="minorHAnsi" w:eastAsia="Arial" w:hAnsiTheme="minorHAnsi" w:cstheme="minorHAnsi"/>
        </w:rPr>
      </w:pPr>
      <w:r w:rsidRPr="00431CB3">
        <w:rPr>
          <w:rFonts w:asciiTheme="minorHAnsi" w:eastAsia="Arial" w:hAnsiTheme="minorHAnsi" w:cstheme="minorHAnsi"/>
        </w:rPr>
        <w:t xml:space="preserve">Öncelikle Milli Eğitim Bakanımızın ’10 yıllık çalışmanın ürünü’ olarak tanımladığı taslağın yalnızca bir hafta gibi son derece kısa bir süre askıda kalması, bilgiye erişim sağlamakta ancak bu bilginin analiz edilmesine olanak tanımamaktadır. Müfredatın ana hedeflerinden biriyle çelişen bu </w:t>
      </w:r>
      <w:r w:rsidRPr="00431CB3">
        <w:rPr>
          <w:rFonts w:asciiTheme="minorHAnsi" w:eastAsia="Arial" w:hAnsiTheme="minorHAnsi" w:cstheme="minorHAnsi"/>
        </w:rPr>
        <w:lastRenderedPageBreak/>
        <w:t>durumun ortadan kaldırılması için bu sürenin uzatılmasını talep ediyoruz. Bununla birlikte müfredattaki değişimin toplumsal yarara dönüşebilmesi, bu değişimin toplumsal uzlaşma temelinde, katılımcı bir zeminde gerçekleşmesiyle mümkündür. Bu kapsamda uzatılan süre içerisinde Bakanlığımız ile eğitim ve iş dünyasının bir araya gelmesi, istişare ve uzlaşmanın sağlanması sistemin başarısına önemli katkılar sağlayacaktır.</w:t>
      </w:r>
    </w:p>
    <w:p w:rsidR="00431CB3" w:rsidRPr="00431CB3" w:rsidRDefault="00431CB3" w:rsidP="00431CB3">
      <w:pPr>
        <w:spacing w:line="276" w:lineRule="auto"/>
        <w:ind w:left="-142" w:right="-148"/>
        <w:jc w:val="both"/>
        <w:rPr>
          <w:rFonts w:asciiTheme="minorHAnsi" w:eastAsia="Arial" w:hAnsiTheme="minorHAnsi" w:cstheme="minorHAnsi"/>
        </w:rPr>
      </w:pPr>
    </w:p>
    <w:p w:rsidR="00431CB3" w:rsidRPr="00431CB3" w:rsidRDefault="00431CB3" w:rsidP="00431CB3">
      <w:pPr>
        <w:spacing w:line="276" w:lineRule="auto"/>
        <w:ind w:left="-142" w:right="-148"/>
        <w:jc w:val="both"/>
        <w:rPr>
          <w:rFonts w:asciiTheme="minorHAnsi" w:hAnsiTheme="minorHAnsi" w:cstheme="minorHAnsi"/>
          <w:color w:val="212529"/>
          <w:shd w:val="clear" w:color="auto" w:fill="FFFFFF"/>
        </w:rPr>
      </w:pPr>
      <w:r w:rsidRPr="00431CB3">
        <w:rPr>
          <w:rFonts w:asciiTheme="minorHAnsi" w:eastAsia="Arial" w:hAnsiTheme="minorHAnsi" w:cstheme="minorHAnsi"/>
        </w:rPr>
        <w:t xml:space="preserve">Eğitim yalnızca bilgiyi değil, aynı zamanda toplumu, çevreyi, dünyayı yorumlama anlayışını ve değerleri de şekillendirir. Bu noktada taslakta zorunlu dersler dışında yer alan derslerin nasıl ele alınacağı konusuna yer verilmemesi bazı soru işaretlerini de beraberinde getirmektedir. Taslakta, ülkemizde yıllardır aşılamayan yabancı dil öğrenmede yaşanan zorlukların giderilmesine ve güzel sanatlar, spor gibi yalnızca okul sıralarında değil hayat boyu devam eden alanlara yönelik bir çalışma açıklanmamıştır. Bunun yanı sıra müfredattan çıkarılan ya da kapsamı değiştirilen konuların çocuklarımızın ve gençlerimizin eğitimini nasıl etkileyeceğine yönelik belirsizliklerin giderilmesi için tüm derslerle ilgili süreçler </w:t>
      </w:r>
      <w:r w:rsidRPr="00431CB3">
        <w:rPr>
          <w:rFonts w:asciiTheme="minorHAnsi" w:hAnsiTheme="minorHAnsi" w:cstheme="minorHAnsi"/>
          <w:color w:val="212529"/>
          <w:shd w:val="clear" w:color="auto" w:fill="FFFFFF"/>
        </w:rPr>
        <w:t xml:space="preserve">şeffaf bir şekilde açıklanmalıdır. </w:t>
      </w:r>
    </w:p>
    <w:p w:rsidR="00431CB3" w:rsidRPr="00431CB3" w:rsidRDefault="00431CB3" w:rsidP="00431CB3">
      <w:pPr>
        <w:spacing w:line="276" w:lineRule="auto"/>
        <w:ind w:left="-142" w:right="-148"/>
        <w:jc w:val="both"/>
        <w:rPr>
          <w:rFonts w:asciiTheme="minorHAnsi" w:hAnsiTheme="minorHAnsi" w:cstheme="minorHAnsi"/>
          <w:color w:val="212529"/>
          <w:shd w:val="clear" w:color="auto" w:fill="FFFFFF"/>
        </w:rPr>
      </w:pPr>
    </w:p>
    <w:p w:rsidR="00431CB3" w:rsidRPr="00431CB3" w:rsidRDefault="00431CB3" w:rsidP="00431CB3">
      <w:pPr>
        <w:spacing w:line="276" w:lineRule="auto"/>
        <w:ind w:left="-142" w:right="-148"/>
        <w:jc w:val="both"/>
        <w:rPr>
          <w:rFonts w:asciiTheme="minorHAnsi" w:hAnsiTheme="minorHAnsi" w:cstheme="minorHAnsi"/>
          <w:color w:val="212529"/>
          <w:shd w:val="clear" w:color="auto" w:fill="FFFFFF"/>
        </w:rPr>
      </w:pPr>
      <w:r w:rsidRPr="00431CB3">
        <w:rPr>
          <w:rFonts w:asciiTheme="minorHAnsi" w:hAnsiTheme="minorHAnsi" w:cstheme="minorHAnsi"/>
          <w:color w:val="212529"/>
          <w:shd w:val="clear" w:color="auto" w:fill="FFFFFF"/>
        </w:rPr>
        <w:t>Öte yandan eğitimde yapılan değişikliklerin sadece müfredatla sınırlı kalmaması gerektiğine inanıyoruz. Eğitime erişim hakkı ve fırsat eşitliği için okullardaki fiziki altyapının iyileştirilmesi, kültür-sanat alanlarından laboratuvarlara, kütüphaneden teknoloji sınıflarına kadar eksikliklerin tamamlanması, öğretmenlerin yaşadıkları zorlukların giderilmesi gibi temel konuların da ele alınması, dolayısıyla eğitimde yapılacak değişikliklerin geniş kapsamlı bir şekilde eğitim sisteminin diğer alanlarıyla birlikte değerlendirilmesi önemlidir.</w:t>
      </w:r>
    </w:p>
    <w:p w:rsidR="00431CB3" w:rsidRPr="00431CB3" w:rsidRDefault="00431CB3" w:rsidP="00431CB3">
      <w:pPr>
        <w:spacing w:line="276" w:lineRule="auto"/>
        <w:ind w:left="-142" w:right="-148"/>
        <w:jc w:val="both"/>
        <w:rPr>
          <w:rFonts w:asciiTheme="minorHAnsi" w:hAnsiTheme="minorHAnsi" w:cstheme="minorHAnsi"/>
          <w:color w:val="212529"/>
          <w:shd w:val="clear" w:color="auto" w:fill="FFFFFF"/>
        </w:rPr>
      </w:pPr>
    </w:p>
    <w:p w:rsidR="00431CB3" w:rsidRPr="00431CB3" w:rsidRDefault="00431CB3" w:rsidP="00B86F2C">
      <w:pPr>
        <w:spacing w:line="276" w:lineRule="auto"/>
        <w:ind w:left="-142" w:right="-148"/>
        <w:jc w:val="both"/>
        <w:rPr>
          <w:rFonts w:asciiTheme="minorHAnsi" w:hAnsiTheme="minorHAnsi" w:cstheme="minorHAnsi"/>
          <w:color w:val="212529"/>
          <w:shd w:val="clear" w:color="auto" w:fill="FFFFFF"/>
        </w:rPr>
      </w:pPr>
      <w:r w:rsidRPr="00431CB3">
        <w:rPr>
          <w:rFonts w:asciiTheme="minorHAnsi" w:hAnsiTheme="minorHAnsi" w:cstheme="minorHAnsi"/>
          <w:color w:val="212529"/>
          <w:shd w:val="clear" w:color="auto" w:fill="FFFFFF"/>
        </w:rPr>
        <w:t xml:space="preserve">Çağın gerektirdiği becerilere ve yetkinliklere sahip nesiller yetiştirmek için Cumhuriyet değerlerinden ve bilimsellik ilkelerinden ödün verilmeyen, evrensel bir yaklaşım barındıran müfredata ve sisteme ihtiyaç vardır. Bu sebeple </w:t>
      </w:r>
      <w:r w:rsidR="00B86F2C">
        <w:rPr>
          <w:rFonts w:asciiTheme="minorHAnsi" w:hAnsiTheme="minorHAnsi" w:cstheme="minorHAnsi"/>
          <w:color w:val="212529"/>
          <w:shd w:val="clear" w:color="auto" w:fill="FFFFFF"/>
        </w:rPr>
        <w:t>GÜNMARSİ</w:t>
      </w:r>
      <w:r w:rsidRPr="00431CB3">
        <w:rPr>
          <w:rFonts w:asciiTheme="minorHAnsi" w:hAnsiTheme="minorHAnsi" w:cstheme="minorHAnsi"/>
          <w:color w:val="212529"/>
          <w:shd w:val="clear" w:color="auto" w:fill="FFFFFF"/>
        </w:rPr>
        <w:t>FED olarak, çocuklarımız, gençlerimiz ve ülkemizin geleceği için hayati öneme sahip olan bu konunun tüm tarafların katılımıyla daha kapsamlı bir şekilde ele alınması gerektiğini önemle tavsiye ve talep ediyoruz.”</w:t>
      </w:r>
    </w:p>
    <w:p w:rsidR="00431CB3" w:rsidRPr="003A0CBC" w:rsidRDefault="00431CB3" w:rsidP="00431CB3">
      <w:pPr>
        <w:spacing w:line="276" w:lineRule="auto"/>
        <w:ind w:left="-142" w:right="-148"/>
        <w:jc w:val="both"/>
        <w:rPr>
          <w:rFonts w:ascii="Arial" w:hAnsi="Arial" w:cs="Arial"/>
          <w:color w:val="212529"/>
          <w:sz w:val="22"/>
          <w:szCs w:val="22"/>
          <w:shd w:val="clear" w:color="auto" w:fill="FFFFFF"/>
        </w:rPr>
      </w:pPr>
    </w:p>
    <w:p w:rsidR="00431CB3" w:rsidRPr="003A0CBC" w:rsidRDefault="00431CB3" w:rsidP="00431CB3">
      <w:pPr>
        <w:spacing w:line="276" w:lineRule="auto"/>
        <w:ind w:left="-142" w:right="-148"/>
        <w:jc w:val="both"/>
        <w:rPr>
          <w:rFonts w:ascii="Arial" w:hAnsi="Arial" w:cs="Arial"/>
          <w:b/>
          <w:color w:val="212529"/>
          <w:sz w:val="22"/>
          <w:szCs w:val="22"/>
          <w:shd w:val="clear" w:color="auto" w:fill="FFFFFF"/>
        </w:rPr>
      </w:pPr>
      <w:r w:rsidRPr="003A0CBC">
        <w:rPr>
          <w:rFonts w:ascii="Arial" w:hAnsi="Arial" w:cs="Arial"/>
          <w:b/>
          <w:color w:val="212529"/>
          <w:sz w:val="22"/>
          <w:szCs w:val="22"/>
          <w:shd w:val="clear" w:color="auto" w:fill="FFFFFF"/>
        </w:rPr>
        <w:t>Saygılarımızla</w:t>
      </w:r>
    </w:p>
    <w:p w:rsidR="00431CB3" w:rsidRPr="003A0CBC" w:rsidRDefault="00B86F2C" w:rsidP="00431CB3">
      <w:pPr>
        <w:spacing w:line="276" w:lineRule="auto"/>
        <w:ind w:left="-142" w:right="-148"/>
        <w:jc w:val="both"/>
        <w:rPr>
          <w:rFonts w:ascii="Arial" w:hAnsi="Arial" w:cs="Arial"/>
          <w:b/>
          <w:color w:val="212529"/>
          <w:sz w:val="22"/>
          <w:szCs w:val="22"/>
          <w:shd w:val="clear" w:color="auto" w:fill="FFFFFF"/>
        </w:rPr>
      </w:pPr>
      <w:r>
        <w:rPr>
          <w:rFonts w:ascii="Arial" w:hAnsi="Arial" w:cs="Arial"/>
          <w:b/>
          <w:color w:val="212529"/>
          <w:sz w:val="22"/>
          <w:szCs w:val="22"/>
          <w:shd w:val="clear" w:color="auto" w:fill="FFFFFF"/>
        </w:rPr>
        <w:t>GÜNMARSİ</w:t>
      </w:r>
      <w:r w:rsidR="00431CB3" w:rsidRPr="003A0CBC">
        <w:rPr>
          <w:rFonts w:ascii="Arial" w:hAnsi="Arial" w:cs="Arial"/>
          <w:b/>
          <w:color w:val="212529"/>
          <w:sz w:val="22"/>
          <w:szCs w:val="22"/>
          <w:shd w:val="clear" w:color="auto" w:fill="FFFFFF"/>
        </w:rPr>
        <w:t>FED Yönetim Kurulu</w:t>
      </w:r>
      <w:bookmarkStart w:id="3" w:name="_GoBack"/>
      <w:bookmarkEnd w:id="3"/>
    </w:p>
    <w:p w:rsidR="00431CB3" w:rsidRPr="003A0CBC" w:rsidRDefault="00431CB3" w:rsidP="00431CB3">
      <w:pPr>
        <w:spacing w:line="276" w:lineRule="auto"/>
        <w:ind w:left="-142" w:right="-148"/>
        <w:jc w:val="both"/>
        <w:rPr>
          <w:rFonts w:ascii="Arial" w:eastAsia="Arial" w:hAnsi="Arial" w:cs="Arial"/>
          <w:sz w:val="22"/>
          <w:szCs w:val="22"/>
        </w:rPr>
      </w:pPr>
    </w:p>
    <w:p w:rsidR="001F5E10" w:rsidRPr="001F5E10" w:rsidRDefault="001F5E10" w:rsidP="00431CB3">
      <w:pPr>
        <w:autoSpaceDE w:val="0"/>
        <w:autoSpaceDN w:val="0"/>
        <w:adjustRightInd w:val="0"/>
        <w:rPr>
          <w:rFonts w:asciiTheme="minorHAnsi" w:eastAsiaTheme="minorHAnsi" w:hAnsiTheme="minorHAnsi" w:cstheme="minorHAnsi"/>
          <w:b/>
          <w:bCs/>
          <w:color w:val="000000"/>
          <w:lang w:eastAsia="en-US"/>
        </w:rPr>
      </w:pPr>
    </w:p>
    <w:sectPr w:rsidR="001F5E10" w:rsidRPr="001F5E1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931" w:rsidRDefault="00A67931" w:rsidP="009B2A31">
      <w:r>
        <w:separator/>
      </w:r>
    </w:p>
  </w:endnote>
  <w:endnote w:type="continuationSeparator" w:id="0">
    <w:p w:rsidR="00A67931" w:rsidRDefault="00A67931"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krobat">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402"/>
      <w:gridCol w:w="3292"/>
    </w:tblGrid>
    <w:tr w:rsidR="00977169" w:rsidTr="00977169">
      <w:tc>
        <w:tcPr>
          <w:tcW w:w="2518" w:type="dxa"/>
        </w:tcPr>
        <w:p w:rsidR="00977169" w:rsidRDefault="00977169" w:rsidP="00977169">
          <w:pPr>
            <w:pStyle w:val="Altbilgi"/>
          </w:pPr>
          <w:r>
            <w:rPr>
              <w:noProof/>
              <w:lang w:eastAsia="tr-TR"/>
            </w:rPr>
            <w:drawing>
              <wp:inline distT="0" distB="0" distL="0" distR="0" wp14:anchorId="534AB11D" wp14:editId="7379848B">
                <wp:extent cx="1345997" cy="243840"/>
                <wp:effectExtent l="0" t="0" r="6985" b="3810"/>
                <wp:docPr id="6" name="Resim 6" descr="D:\GÜNMARSİFED\GünmarsifedKurumsalKimlik\TürkonfedÜyesi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GÜNMARSİFED\GünmarsifedKurumsalKimlik\TürkonfedÜyesi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997" cy="243840"/>
                        </a:xfrm>
                        <a:prstGeom prst="rect">
                          <a:avLst/>
                        </a:prstGeom>
                        <a:noFill/>
                        <a:ln>
                          <a:noFill/>
                        </a:ln>
                      </pic:spPr>
                    </pic:pic>
                  </a:graphicData>
                </a:graphic>
              </wp:inline>
            </w:drawing>
          </w:r>
        </w:p>
      </w:tc>
      <w:tc>
        <w:tcPr>
          <w:tcW w:w="340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Dumlupınar Mah. Kazım Özalp Cad. No:23</w:t>
          </w:r>
        </w:p>
        <w:p w:rsidR="00977169" w:rsidRPr="00977169" w:rsidRDefault="00977169" w:rsidP="00977169">
          <w:pPr>
            <w:pStyle w:val="Altbilgi"/>
            <w:rPr>
              <w:rFonts w:ascii="Akrobat" w:hAnsi="Akrobat"/>
              <w:sz w:val="16"/>
              <w:szCs w:val="16"/>
            </w:rPr>
          </w:pPr>
          <w:r w:rsidRPr="00977169">
            <w:rPr>
              <w:rFonts w:ascii="Akrobat" w:hAnsi="Akrobat"/>
              <w:sz w:val="16"/>
              <w:szCs w:val="16"/>
            </w:rPr>
            <w:t>Karesi BALIKESİR / TÜRKİYE</w:t>
          </w:r>
        </w:p>
      </w:tc>
      <w:tc>
        <w:tcPr>
          <w:tcW w:w="329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 xml:space="preserve">T: +90 266 244 10 </w:t>
          </w:r>
          <w:proofErr w:type="gramStart"/>
          <w:r w:rsidRPr="00977169">
            <w:rPr>
              <w:rFonts w:ascii="Akrobat" w:hAnsi="Akrobat"/>
              <w:sz w:val="16"/>
              <w:szCs w:val="16"/>
            </w:rPr>
            <w:t>17   F</w:t>
          </w:r>
          <w:proofErr w:type="gramEnd"/>
          <w:r w:rsidRPr="00977169">
            <w:rPr>
              <w:rFonts w:ascii="Akrobat" w:hAnsi="Akrobat"/>
              <w:sz w:val="16"/>
              <w:szCs w:val="16"/>
            </w:rPr>
            <w:t>: +90 266</w:t>
          </w:r>
          <w:r>
            <w:rPr>
              <w:rFonts w:ascii="Akrobat" w:hAnsi="Akrobat"/>
              <w:sz w:val="16"/>
              <w:szCs w:val="16"/>
            </w:rPr>
            <w:t xml:space="preserve"> 249 59 47</w:t>
          </w:r>
        </w:p>
        <w:p w:rsidR="00977169" w:rsidRDefault="00977169" w:rsidP="00977169">
          <w:pPr>
            <w:pStyle w:val="Altbilgi"/>
          </w:pPr>
          <w:r w:rsidRPr="00977169">
            <w:rPr>
              <w:rFonts w:ascii="Akrobat" w:hAnsi="Akrobat"/>
              <w:sz w:val="16"/>
              <w:szCs w:val="16"/>
            </w:rPr>
            <w:t>info@gunmarsifed.</w:t>
          </w:r>
          <w:proofErr w:type="gramStart"/>
          <w:r w:rsidRPr="00977169">
            <w:rPr>
              <w:rFonts w:ascii="Akrobat" w:hAnsi="Akrobat"/>
              <w:sz w:val="16"/>
              <w:szCs w:val="16"/>
            </w:rPr>
            <w:t>org   www</w:t>
          </w:r>
          <w:proofErr w:type="gramEnd"/>
          <w:r w:rsidRPr="00977169">
            <w:rPr>
              <w:rFonts w:ascii="Akrobat" w:hAnsi="Akrobat"/>
              <w:sz w:val="16"/>
              <w:szCs w:val="16"/>
            </w:rPr>
            <w:t>.gunmarsifed.org</w:t>
          </w:r>
        </w:p>
      </w:tc>
    </w:tr>
  </w:tbl>
  <w:p w:rsidR="00977169" w:rsidRDefault="00977169" w:rsidP="00977169">
    <w:pPr>
      <w:pStyle w:val="Altbilgi"/>
    </w:pPr>
  </w:p>
  <w:p w:rsidR="00977169" w:rsidRDefault="0097716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931" w:rsidRDefault="00A67931" w:rsidP="009B2A31">
      <w:r>
        <w:separator/>
      </w:r>
    </w:p>
  </w:footnote>
  <w:footnote w:type="continuationSeparator" w:id="0">
    <w:p w:rsidR="00A67931" w:rsidRDefault="00A67931"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A67931" w:rsidP="00977169">
    <w:pPr>
      <w:pStyle w:val="stbilgi"/>
      <w:jc w:val="right"/>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65pt;height:82.9pt">
          <v:imagedata r:id="rId1" o:title="GünmarsifedLogo"/>
        </v:shape>
      </w:pict>
    </w:r>
  </w:p>
  <w:p w:rsidR="00073E73" w:rsidRDefault="00073E73" w:rsidP="00073E73">
    <w:pPr>
      <w:pStyle w:val="stbilgi"/>
      <w:jc w:val="center"/>
    </w:pP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B39968D"/>
    <w:multiLevelType w:val="hybridMultilevel"/>
    <w:tmpl w:val="CFE5DD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699F"/>
    <w:rsid w:val="00012176"/>
    <w:rsid w:val="00012700"/>
    <w:rsid w:val="0002104A"/>
    <w:rsid w:val="000242FE"/>
    <w:rsid w:val="00025065"/>
    <w:rsid w:val="000339BE"/>
    <w:rsid w:val="00036ECC"/>
    <w:rsid w:val="00047B0C"/>
    <w:rsid w:val="0005134A"/>
    <w:rsid w:val="00054CAB"/>
    <w:rsid w:val="000615E1"/>
    <w:rsid w:val="0006484B"/>
    <w:rsid w:val="00064C0F"/>
    <w:rsid w:val="00067B3C"/>
    <w:rsid w:val="00070DC3"/>
    <w:rsid w:val="0007379E"/>
    <w:rsid w:val="00073E73"/>
    <w:rsid w:val="00094EE3"/>
    <w:rsid w:val="0009561D"/>
    <w:rsid w:val="000A0B5F"/>
    <w:rsid w:val="000A4585"/>
    <w:rsid w:val="000A6C18"/>
    <w:rsid w:val="000B68A2"/>
    <w:rsid w:val="000B74ED"/>
    <w:rsid w:val="000C2FFC"/>
    <w:rsid w:val="000D028B"/>
    <w:rsid w:val="000D14DC"/>
    <w:rsid w:val="000D2763"/>
    <w:rsid w:val="000D282F"/>
    <w:rsid w:val="000D2EF3"/>
    <w:rsid w:val="000E5437"/>
    <w:rsid w:val="000F07C2"/>
    <w:rsid w:val="000F4158"/>
    <w:rsid w:val="000F47E4"/>
    <w:rsid w:val="000F4E81"/>
    <w:rsid w:val="001007C7"/>
    <w:rsid w:val="0010272A"/>
    <w:rsid w:val="00111614"/>
    <w:rsid w:val="0011383F"/>
    <w:rsid w:val="001151D1"/>
    <w:rsid w:val="00120128"/>
    <w:rsid w:val="00121B08"/>
    <w:rsid w:val="00123299"/>
    <w:rsid w:val="00127D9E"/>
    <w:rsid w:val="00127DA8"/>
    <w:rsid w:val="00133D24"/>
    <w:rsid w:val="00135BB4"/>
    <w:rsid w:val="001419E3"/>
    <w:rsid w:val="0015263B"/>
    <w:rsid w:val="00153A9A"/>
    <w:rsid w:val="00154B99"/>
    <w:rsid w:val="0016626F"/>
    <w:rsid w:val="00166992"/>
    <w:rsid w:val="0016737E"/>
    <w:rsid w:val="00180D2C"/>
    <w:rsid w:val="00191371"/>
    <w:rsid w:val="00191937"/>
    <w:rsid w:val="00197334"/>
    <w:rsid w:val="001A3471"/>
    <w:rsid w:val="001A3F31"/>
    <w:rsid w:val="001A4D3C"/>
    <w:rsid w:val="001A72EC"/>
    <w:rsid w:val="001B186D"/>
    <w:rsid w:val="001B7218"/>
    <w:rsid w:val="001B772A"/>
    <w:rsid w:val="001C60F0"/>
    <w:rsid w:val="001C7BF6"/>
    <w:rsid w:val="001D01AE"/>
    <w:rsid w:val="001D0E91"/>
    <w:rsid w:val="001E0616"/>
    <w:rsid w:val="001E24AC"/>
    <w:rsid w:val="001E6F89"/>
    <w:rsid w:val="001E6FDC"/>
    <w:rsid w:val="001E7F03"/>
    <w:rsid w:val="001F032A"/>
    <w:rsid w:val="001F22AE"/>
    <w:rsid w:val="001F3EB5"/>
    <w:rsid w:val="001F5E10"/>
    <w:rsid w:val="001F63B7"/>
    <w:rsid w:val="00200922"/>
    <w:rsid w:val="00213D72"/>
    <w:rsid w:val="002151C1"/>
    <w:rsid w:val="00217C61"/>
    <w:rsid w:val="00220B1A"/>
    <w:rsid w:val="002232C7"/>
    <w:rsid w:val="00227C66"/>
    <w:rsid w:val="00246D13"/>
    <w:rsid w:val="002522FD"/>
    <w:rsid w:val="0025375F"/>
    <w:rsid w:val="00255480"/>
    <w:rsid w:val="00255A8B"/>
    <w:rsid w:val="002616A4"/>
    <w:rsid w:val="002626E4"/>
    <w:rsid w:val="002640DF"/>
    <w:rsid w:val="0027231E"/>
    <w:rsid w:val="00274524"/>
    <w:rsid w:val="00277084"/>
    <w:rsid w:val="00285A21"/>
    <w:rsid w:val="00286421"/>
    <w:rsid w:val="00293802"/>
    <w:rsid w:val="00295AE0"/>
    <w:rsid w:val="002A01B8"/>
    <w:rsid w:val="002A0DF2"/>
    <w:rsid w:val="002A244B"/>
    <w:rsid w:val="002A6F07"/>
    <w:rsid w:val="002B1295"/>
    <w:rsid w:val="002B19FE"/>
    <w:rsid w:val="002B3A9F"/>
    <w:rsid w:val="002D0696"/>
    <w:rsid w:val="002D6676"/>
    <w:rsid w:val="002E0A71"/>
    <w:rsid w:val="002E26C5"/>
    <w:rsid w:val="002E2FC5"/>
    <w:rsid w:val="002F1403"/>
    <w:rsid w:val="002F39F0"/>
    <w:rsid w:val="002F5131"/>
    <w:rsid w:val="00301BC6"/>
    <w:rsid w:val="00310F9F"/>
    <w:rsid w:val="0031138A"/>
    <w:rsid w:val="00320083"/>
    <w:rsid w:val="00323EC5"/>
    <w:rsid w:val="003247FB"/>
    <w:rsid w:val="003328B4"/>
    <w:rsid w:val="003349F9"/>
    <w:rsid w:val="00334F70"/>
    <w:rsid w:val="003352C6"/>
    <w:rsid w:val="00335832"/>
    <w:rsid w:val="00341208"/>
    <w:rsid w:val="00341CE1"/>
    <w:rsid w:val="0034329E"/>
    <w:rsid w:val="00346317"/>
    <w:rsid w:val="0034697F"/>
    <w:rsid w:val="00346AC4"/>
    <w:rsid w:val="00352DC7"/>
    <w:rsid w:val="003636F5"/>
    <w:rsid w:val="003649EF"/>
    <w:rsid w:val="0036537A"/>
    <w:rsid w:val="003668F8"/>
    <w:rsid w:val="00370451"/>
    <w:rsid w:val="00370A31"/>
    <w:rsid w:val="00372379"/>
    <w:rsid w:val="003746CC"/>
    <w:rsid w:val="003769EA"/>
    <w:rsid w:val="00381F81"/>
    <w:rsid w:val="00383106"/>
    <w:rsid w:val="0038527C"/>
    <w:rsid w:val="003873CC"/>
    <w:rsid w:val="003875E0"/>
    <w:rsid w:val="00390FC0"/>
    <w:rsid w:val="00395661"/>
    <w:rsid w:val="00397C5B"/>
    <w:rsid w:val="003A17B2"/>
    <w:rsid w:val="003A2F6D"/>
    <w:rsid w:val="003A2F7D"/>
    <w:rsid w:val="003A4B8B"/>
    <w:rsid w:val="003A4FFD"/>
    <w:rsid w:val="003B13A4"/>
    <w:rsid w:val="003B3BF2"/>
    <w:rsid w:val="003B53B1"/>
    <w:rsid w:val="003B7804"/>
    <w:rsid w:val="003C0457"/>
    <w:rsid w:val="003C79DB"/>
    <w:rsid w:val="003C7AF8"/>
    <w:rsid w:val="003C7EF3"/>
    <w:rsid w:val="003D1B21"/>
    <w:rsid w:val="003D7191"/>
    <w:rsid w:val="003D72D5"/>
    <w:rsid w:val="003E32CA"/>
    <w:rsid w:val="003E380D"/>
    <w:rsid w:val="003F6C9C"/>
    <w:rsid w:val="00404C40"/>
    <w:rsid w:val="00405021"/>
    <w:rsid w:val="00411B9D"/>
    <w:rsid w:val="0041553E"/>
    <w:rsid w:val="00416D74"/>
    <w:rsid w:val="004170EC"/>
    <w:rsid w:val="00421353"/>
    <w:rsid w:val="00424F63"/>
    <w:rsid w:val="00427095"/>
    <w:rsid w:val="00427D6B"/>
    <w:rsid w:val="00431CB3"/>
    <w:rsid w:val="00431D5A"/>
    <w:rsid w:val="00434E3F"/>
    <w:rsid w:val="004436A1"/>
    <w:rsid w:val="004447EC"/>
    <w:rsid w:val="00445940"/>
    <w:rsid w:val="00454208"/>
    <w:rsid w:val="00454790"/>
    <w:rsid w:val="0046099E"/>
    <w:rsid w:val="00461F38"/>
    <w:rsid w:val="00465766"/>
    <w:rsid w:val="004659E3"/>
    <w:rsid w:val="0047447D"/>
    <w:rsid w:val="00482904"/>
    <w:rsid w:val="004871C8"/>
    <w:rsid w:val="004926BD"/>
    <w:rsid w:val="00492B8A"/>
    <w:rsid w:val="004964A1"/>
    <w:rsid w:val="00497EFE"/>
    <w:rsid w:val="004A0139"/>
    <w:rsid w:val="004A1C03"/>
    <w:rsid w:val="004A5BA3"/>
    <w:rsid w:val="004A651B"/>
    <w:rsid w:val="004B177D"/>
    <w:rsid w:val="004B2E68"/>
    <w:rsid w:val="004B4211"/>
    <w:rsid w:val="004B4B17"/>
    <w:rsid w:val="004C36BF"/>
    <w:rsid w:val="004D0760"/>
    <w:rsid w:val="004D15B1"/>
    <w:rsid w:val="004D4E03"/>
    <w:rsid w:val="004E19A3"/>
    <w:rsid w:val="004E63FA"/>
    <w:rsid w:val="004E7162"/>
    <w:rsid w:val="004F09F2"/>
    <w:rsid w:val="004F6104"/>
    <w:rsid w:val="004F69CE"/>
    <w:rsid w:val="00504800"/>
    <w:rsid w:val="005155BC"/>
    <w:rsid w:val="00521CDB"/>
    <w:rsid w:val="00523E0C"/>
    <w:rsid w:val="00527EBD"/>
    <w:rsid w:val="00531579"/>
    <w:rsid w:val="005328FF"/>
    <w:rsid w:val="00533A26"/>
    <w:rsid w:val="005378DD"/>
    <w:rsid w:val="00543DCF"/>
    <w:rsid w:val="00543EB7"/>
    <w:rsid w:val="00544AF3"/>
    <w:rsid w:val="00554111"/>
    <w:rsid w:val="00554A0D"/>
    <w:rsid w:val="00554B36"/>
    <w:rsid w:val="00560B8B"/>
    <w:rsid w:val="00566DE2"/>
    <w:rsid w:val="00571522"/>
    <w:rsid w:val="005726E4"/>
    <w:rsid w:val="005743C7"/>
    <w:rsid w:val="005749B3"/>
    <w:rsid w:val="00575C85"/>
    <w:rsid w:val="00575CBE"/>
    <w:rsid w:val="005867A1"/>
    <w:rsid w:val="005903EB"/>
    <w:rsid w:val="00590CE9"/>
    <w:rsid w:val="00591F2A"/>
    <w:rsid w:val="005920A9"/>
    <w:rsid w:val="005A1850"/>
    <w:rsid w:val="005A23CC"/>
    <w:rsid w:val="005A3D8F"/>
    <w:rsid w:val="005A78CC"/>
    <w:rsid w:val="005B47AD"/>
    <w:rsid w:val="005B71A3"/>
    <w:rsid w:val="005C46EB"/>
    <w:rsid w:val="005C66F5"/>
    <w:rsid w:val="005D191F"/>
    <w:rsid w:val="005D341E"/>
    <w:rsid w:val="005D41D4"/>
    <w:rsid w:val="005E0B3E"/>
    <w:rsid w:val="005E1B66"/>
    <w:rsid w:val="005E2C0A"/>
    <w:rsid w:val="005F65A4"/>
    <w:rsid w:val="005F745F"/>
    <w:rsid w:val="00604DC8"/>
    <w:rsid w:val="0060553C"/>
    <w:rsid w:val="00607470"/>
    <w:rsid w:val="00607849"/>
    <w:rsid w:val="00610101"/>
    <w:rsid w:val="006140EA"/>
    <w:rsid w:val="00617C62"/>
    <w:rsid w:val="00621080"/>
    <w:rsid w:val="006249C2"/>
    <w:rsid w:val="00626EFC"/>
    <w:rsid w:val="00631906"/>
    <w:rsid w:val="00631BCE"/>
    <w:rsid w:val="006330D4"/>
    <w:rsid w:val="006367BB"/>
    <w:rsid w:val="00652E16"/>
    <w:rsid w:val="00652F57"/>
    <w:rsid w:val="006535AF"/>
    <w:rsid w:val="006555E6"/>
    <w:rsid w:val="0066117A"/>
    <w:rsid w:val="00661C23"/>
    <w:rsid w:val="00662C49"/>
    <w:rsid w:val="00666C66"/>
    <w:rsid w:val="00667CB0"/>
    <w:rsid w:val="006719BB"/>
    <w:rsid w:val="006735FD"/>
    <w:rsid w:val="00674AB8"/>
    <w:rsid w:val="006778D4"/>
    <w:rsid w:val="006828C5"/>
    <w:rsid w:val="00684721"/>
    <w:rsid w:val="00686740"/>
    <w:rsid w:val="0068690B"/>
    <w:rsid w:val="006953AC"/>
    <w:rsid w:val="006967AC"/>
    <w:rsid w:val="006A15EC"/>
    <w:rsid w:val="006A47BA"/>
    <w:rsid w:val="006A6452"/>
    <w:rsid w:val="006B20BA"/>
    <w:rsid w:val="006B32A0"/>
    <w:rsid w:val="006B353A"/>
    <w:rsid w:val="006B440E"/>
    <w:rsid w:val="006B7510"/>
    <w:rsid w:val="006C0D7A"/>
    <w:rsid w:val="006C0D9C"/>
    <w:rsid w:val="006C3D76"/>
    <w:rsid w:val="006C3E22"/>
    <w:rsid w:val="006E08D9"/>
    <w:rsid w:val="006E33F6"/>
    <w:rsid w:val="006E454A"/>
    <w:rsid w:val="006E7CD8"/>
    <w:rsid w:val="007021F3"/>
    <w:rsid w:val="0070360C"/>
    <w:rsid w:val="00706CE4"/>
    <w:rsid w:val="007106E4"/>
    <w:rsid w:val="00711698"/>
    <w:rsid w:val="0071371B"/>
    <w:rsid w:val="00716B28"/>
    <w:rsid w:val="00721438"/>
    <w:rsid w:val="00721D35"/>
    <w:rsid w:val="0072357D"/>
    <w:rsid w:val="007269C2"/>
    <w:rsid w:val="00740453"/>
    <w:rsid w:val="00741E80"/>
    <w:rsid w:val="007432DB"/>
    <w:rsid w:val="00745C17"/>
    <w:rsid w:val="00745D85"/>
    <w:rsid w:val="0075296D"/>
    <w:rsid w:val="00753BD6"/>
    <w:rsid w:val="00753FBE"/>
    <w:rsid w:val="00764B77"/>
    <w:rsid w:val="0076584C"/>
    <w:rsid w:val="00765FD9"/>
    <w:rsid w:val="00775FC8"/>
    <w:rsid w:val="00777C6B"/>
    <w:rsid w:val="00782957"/>
    <w:rsid w:val="007832AF"/>
    <w:rsid w:val="00794913"/>
    <w:rsid w:val="0079516F"/>
    <w:rsid w:val="00795283"/>
    <w:rsid w:val="00797B47"/>
    <w:rsid w:val="007A2A49"/>
    <w:rsid w:val="007A40C0"/>
    <w:rsid w:val="007A6680"/>
    <w:rsid w:val="007B091A"/>
    <w:rsid w:val="007B1E9C"/>
    <w:rsid w:val="007B354D"/>
    <w:rsid w:val="007B6C61"/>
    <w:rsid w:val="007C28F7"/>
    <w:rsid w:val="007C41DF"/>
    <w:rsid w:val="007D1E40"/>
    <w:rsid w:val="007D1FDF"/>
    <w:rsid w:val="007D68EA"/>
    <w:rsid w:val="007E0376"/>
    <w:rsid w:val="007E3410"/>
    <w:rsid w:val="007E426D"/>
    <w:rsid w:val="007E4801"/>
    <w:rsid w:val="007E6259"/>
    <w:rsid w:val="007E75E8"/>
    <w:rsid w:val="007F01B0"/>
    <w:rsid w:val="007F480A"/>
    <w:rsid w:val="007F6827"/>
    <w:rsid w:val="008006E7"/>
    <w:rsid w:val="00820D3A"/>
    <w:rsid w:val="00826322"/>
    <w:rsid w:val="008432A6"/>
    <w:rsid w:val="00844A24"/>
    <w:rsid w:val="00847800"/>
    <w:rsid w:val="00850A7B"/>
    <w:rsid w:val="008566D1"/>
    <w:rsid w:val="0086020A"/>
    <w:rsid w:val="00861282"/>
    <w:rsid w:val="008626D9"/>
    <w:rsid w:val="0086439A"/>
    <w:rsid w:val="00867C0A"/>
    <w:rsid w:val="008825A7"/>
    <w:rsid w:val="00886638"/>
    <w:rsid w:val="008903AF"/>
    <w:rsid w:val="0089244A"/>
    <w:rsid w:val="00895725"/>
    <w:rsid w:val="008963FD"/>
    <w:rsid w:val="008A1D87"/>
    <w:rsid w:val="008A41AE"/>
    <w:rsid w:val="008A7A4C"/>
    <w:rsid w:val="008B6A64"/>
    <w:rsid w:val="008C45EC"/>
    <w:rsid w:val="008C481A"/>
    <w:rsid w:val="008D03B5"/>
    <w:rsid w:val="008D3464"/>
    <w:rsid w:val="008D568B"/>
    <w:rsid w:val="008D758B"/>
    <w:rsid w:val="008E4080"/>
    <w:rsid w:val="008F031A"/>
    <w:rsid w:val="008F39A9"/>
    <w:rsid w:val="008F6E72"/>
    <w:rsid w:val="00904715"/>
    <w:rsid w:val="009072D7"/>
    <w:rsid w:val="00916140"/>
    <w:rsid w:val="009165CB"/>
    <w:rsid w:val="00921957"/>
    <w:rsid w:val="00925982"/>
    <w:rsid w:val="00926A0B"/>
    <w:rsid w:val="00936A47"/>
    <w:rsid w:val="00940FEA"/>
    <w:rsid w:val="0094163D"/>
    <w:rsid w:val="0094375A"/>
    <w:rsid w:val="00945F8B"/>
    <w:rsid w:val="00946BD7"/>
    <w:rsid w:val="00946C51"/>
    <w:rsid w:val="00947BBD"/>
    <w:rsid w:val="00956AA9"/>
    <w:rsid w:val="009601A4"/>
    <w:rsid w:val="00963936"/>
    <w:rsid w:val="00965608"/>
    <w:rsid w:val="00967831"/>
    <w:rsid w:val="0096788F"/>
    <w:rsid w:val="00970D19"/>
    <w:rsid w:val="00970D71"/>
    <w:rsid w:val="00973381"/>
    <w:rsid w:val="00977169"/>
    <w:rsid w:val="00980B7C"/>
    <w:rsid w:val="00980FFD"/>
    <w:rsid w:val="00981D93"/>
    <w:rsid w:val="00984937"/>
    <w:rsid w:val="00986D35"/>
    <w:rsid w:val="00987014"/>
    <w:rsid w:val="0099139C"/>
    <w:rsid w:val="009927EE"/>
    <w:rsid w:val="00993388"/>
    <w:rsid w:val="00997692"/>
    <w:rsid w:val="009B0DAD"/>
    <w:rsid w:val="009B2A31"/>
    <w:rsid w:val="009B3516"/>
    <w:rsid w:val="009B5CBF"/>
    <w:rsid w:val="009C0E2B"/>
    <w:rsid w:val="009C4DE6"/>
    <w:rsid w:val="009D176D"/>
    <w:rsid w:val="009D54AF"/>
    <w:rsid w:val="009E2249"/>
    <w:rsid w:val="009E2C58"/>
    <w:rsid w:val="009E356E"/>
    <w:rsid w:val="009E4B81"/>
    <w:rsid w:val="009F048D"/>
    <w:rsid w:val="009F09B1"/>
    <w:rsid w:val="009F2DDF"/>
    <w:rsid w:val="009F3615"/>
    <w:rsid w:val="009F5090"/>
    <w:rsid w:val="00A012A3"/>
    <w:rsid w:val="00A036A1"/>
    <w:rsid w:val="00A04B7B"/>
    <w:rsid w:val="00A162E9"/>
    <w:rsid w:val="00A17837"/>
    <w:rsid w:val="00A35AC6"/>
    <w:rsid w:val="00A36F7F"/>
    <w:rsid w:val="00A45985"/>
    <w:rsid w:val="00A45C95"/>
    <w:rsid w:val="00A56D27"/>
    <w:rsid w:val="00A571B3"/>
    <w:rsid w:val="00A61261"/>
    <w:rsid w:val="00A62CE2"/>
    <w:rsid w:val="00A67931"/>
    <w:rsid w:val="00A720FE"/>
    <w:rsid w:val="00A74628"/>
    <w:rsid w:val="00A81E24"/>
    <w:rsid w:val="00A915A7"/>
    <w:rsid w:val="00A920C5"/>
    <w:rsid w:val="00A93B99"/>
    <w:rsid w:val="00AA4BE0"/>
    <w:rsid w:val="00AB07A3"/>
    <w:rsid w:val="00AB40B1"/>
    <w:rsid w:val="00AB6AAB"/>
    <w:rsid w:val="00AC2759"/>
    <w:rsid w:val="00AC37D7"/>
    <w:rsid w:val="00AC426E"/>
    <w:rsid w:val="00AD02D6"/>
    <w:rsid w:val="00AD2A32"/>
    <w:rsid w:val="00AD4102"/>
    <w:rsid w:val="00AD5900"/>
    <w:rsid w:val="00AD6C5A"/>
    <w:rsid w:val="00AE280E"/>
    <w:rsid w:val="00AE5349"/>
    <w:rsid w:val="00AF2AAC"/>
    <w:rsid w:val="00AF6968"/>
    <w:rsid w:val="00AF7A86"/>
    <w:rsid w:val="00B009A5"/>
    <w:rsid w:val="00B02154"/>
    <w:rsid w:val="00B036C6"/>
    <w:rsid w:val="00B04C63"/>
    <w:rsid w:val="00B0601A"/>
    <w:rsid w:val="00B074D5"/>
    <w:rsid w:val="00B13C9E"/>
    <w:rsid w:val="00B14E31"/>
    <w:rsid w:val="00B15DAC"/>
    <w:rsid w:val="00B1784D"/>
    <w:rsid w:val="00B20829"/>
    <w:rsid w:val="00B22429"/>
    <w:rsid w:val="00B243E2"/>
    <w:rsid w:val="00B26A3B"/>
    <w:rsid w:val="00B27EB9"/>
    <w:rsid w:val="00B309EA"/>
    <w:rsid w:val="00B35A3B"/>
    <w:rsid w:val="00B40B70"/>
    <w:rsid w:val="00B41095"/>
    <w:rsid w:val="00B43DDB"/>
    <w:rsid w:val="00B6008A"/>
    <w:rsid w:val="00B6134D"/>
    <w:rsid w:val="00B61EA5"/>
    <w:rsid w:val="00B63A4E"/>
    <w:rsid w:val="00B64CA1"/>
    <w:rsid w:val="00B6641F"/>
    <w:rsid w:val="00B72FBD"/>
    <w:rsid w:val="00B735B1"/>
    <w:rsid w:val="00B74D7D"/>
    <w:rsid w:val="00B86F2C"/>
    <w:rsid w:val="00B87300"/>
    <w:rsid w:val="00B8743F"/>
    <w:rsid w:val="00BB147E"/>
    <w:rsid w:val="00BB6CCD"/>
    <w:rsid w:val="00BB7684"/>
    <w:rsid w:val="00BC6F68"/>
    <w:rsid w:val="00BD2C4C"/>
    <w:rsid w:val="00BD4EA3"/>
    <w:rsid w:val="00BE544B"/>
    <w:rsid w:val="00BF25B4"/>
    <w:rsid w:val="00BF79AA"/>
    <w:rsid w:val="00C01A43"/>
    <w:rsid w:val="00C05F86"/>
    <w:rsid w:val="00C157FB"/>
    <w:rsid w:val="00C2096C"/>
    <w:rsid w:val="00C2273F"/>
    <w:rsid w:val="00C25DB7"/>
    <w:rsid w:val="00C306A8"/>
    <w:rsid w:val="00C31993"/>
    <w:rsid w:val="00C36190"/>
    <w:rsid w:val="00C4050C"/>
    <w:rsid w:val="00C418C6"/>
    <w:rsid w:val="00C4429D"/>
    <w:rsid w:val="00C44853"/>
    <w:rsid w:val="00C45FE6"/>
    <w:rsid w:val="00C51237"/>
    <w:rsid w:val="00C53D1B"/>
    <w:rsid w:val="00C54635"/>
    <w:rsid w:val="00C66B5A"/>
    <w:rsid w:val="00C678D1"/>
    <w:rsid w:val="00C72D82"/>
    <w:rsid w:val="00C75170"/>
    <w:rsid w:val="00C765D1"/>
    <w:rsid w:val="00C76669"/>
    <w:rsid w:val="00C77DCE"/>
    <w:rsid w:val="00C91475"/>
    <w:rsid w:val="00C95721"/>
    <w:rsid w:val="00C95A00"/>
    <w:rsid w:val="00C9703E"/>
    <w:rsid w:val="00CA29ED"/>
    <w:rsid w:val="00CA37B7"/>
    <w:rsid w:val="00CB01CB"/>
    <w:rsid w:val="00CB29B7"/>
    <w:rsid w:val="00CB3101"/>
    <w:rsid w:val="00CB65ED"/>
    <w:rsid w:val="00CC19F0"/>
    <w:rsid w:val="00CD1F40"/>
    <w:rsid w:val="00CD45B5"/>
    <w:rsid w:val="00CD4AAC"/>
    <w:rsid w:val="00CD5CA5"/>
    <w:rsid w:val="00CD6CC3"/>
    <w:rsid w:val="00CE4C20"/>
    <w:rsid w:val="00CF21DF"/>
    <w:rsid w:val="00D01568"/>
    <w:rsid w:val="00D02A23"/>
    <w:rsid w:val="00D07F2D"/>
    <w:rsid w:val="00D12EA8"/>
    <w:rsid w:val="00D155E4"/>
    <w:rsid w:val="00D24BDB"/>
    <w:rsid w:val="00D3175C"/>
    <w:rsid w:val="00D3187C"/>
    <w:rsid w:val="00D34034"/>
    <w:rsid w:val="00D34E7D"/>
    <w:rsid w:val="00D40B0B"/>
    <w:rsid w:val="00D4304E"/>
    <w:rsid w:val="00D47185"/>
    <w:rsid w:val="00D51C39"/>
    <w:rsid w:val="00D52810"/>
    <w:rsid w:val="00D56437"/>
    <w:rsid w:val="00D63118"/>
    <w:rsid w:val="00D64CDB"/>
    <w:rsid w:val="00D7049D"/>
    <w:rsid w:val="00D85D0A"/>
    <w:rsid w:val="00D94AE8"/>
    <w:rsid w:val="00D96980"/>
    <w:rsid w:val="00DA0F34"/>
    <w:rsid w:val="00DA34AD"/>
    <w:rsid w:val="00DB1DB4"/>
    <w:rsid w:val="00DB4118"/>
    <w:rsid w:val="00DB7708"/>
    <w:rsid w:val="00DC1450"/>
    <w:rsid w:val="00DC4E34"/>
    <w:rsid w:val="00DC67BE"/>
    <w:rsid w:val="00DD0680"/>
    <w:rsid w:val="00DD13DE"/>
    <w:rsid w:val="00DD5BB5"/>
    <w:rsid w:val="00DD74F5"/>
    <w:rsid w:val="00DE2EC1"/>
    <w:rsid w:val="00DF2D44"/>
    <w:rsid w:val="00DF3059"/>
    <w:rsid w:val="00DF4073"/>
    <w:rsid w:val="00DF5032"/>
    <w:rsid w:val="00DF5786"/>
    <w:rsid w:val="00E0595C"/>
    <w:rsid w:val="00E06ABE"/>
    <w:rsid w:val="00E161B6"/>
    <w:rsid w:val="00E2560F"/>
    <w:rsid w:val="00E3045E"/>
    <w:rsid w:val="00E30BB5"/>
    <w:rsid w:val="00E31652"/>
    <w:rsid w:val="00E33A5B"/>
    <w:rsid w:val="00E42758"/>
    <w:rsid w:val="00E446D3"/>
    <w:rsid w:val="00E46A20"/>
    <w:rsid w:val="00E4702E"/>
    <w:rsid w:val="00E5177F"/>
    <w:rsid w:val="00E613A4"/>
    <w:rsid w:val="00E61E66"/>
    <w:rsid w:val="00E71516"/>
    <w:rsid w:val="00E71ADF"/>
    <w:rsid w:val="00E80156"/>
    <w:rsid w:val="00E82C68"/>
    <w:rsid w:val="00E851F6"/>
    <w:rsid w:val="00E9254F"/>
    <w:rsid w:val="00E937B7"/>
    <w:rsid w:val="00EA15F5"/>
    <w:rsid w:val="00EA2F4D"/>
    <w:rsid w:val="00EA5C8E"/>
    <w:rsid w:val="00EB4EFC"/>
    <w:rsid w:val="00EC2794"/>
    <w:rsid w:val="00ED1CB8"/>
    <w:rsid w:val="00ED2E23"/>
    <w:rsid w:val="00ED32DC"/>
    <w:rsid w:val="00ED3C9A"/>
    <w:rsid w:val="00EE20C4"/>
    <w:rsid w:val="00EE28F4"/>
    <w:rsid w:val="00EE3A4F"/>
    <w:rsid w:val="00EE7D5D"/>
    <w:rsid w:val="00EF0648"/>
    <w:rsid w:val="00EF3F73"/>
    <w:rsid w:val="00EF5E1A"/>
    <w:rsid w:val="00F05AA6"/>
    <w:rsid w:val="00F1265C"/>
    <w:rsid w:val="00F13BF0"/>
    <w:rsid w:val="00F17769"/>
    <w:rsid w:val="00F21729"/>
    <w:rsid w:val="00F24F1A"/>
    <w:rsid w:val="00F3091F"/>
    <w:rsid w:val="00F45BF6"/>
    <w:rsid w:val="00F47F16"/>
    <w:rsid w:val="00F51EEE"/>
    <w:rsid w:val="00F54E95"/>
    <w:rsid w:val="00F55F53"/>
    <w:rsid w:val="00F608E0"/>
    <w:rsid w:val="00F60A8F"/>
    <w:rsid w:val="00F657A9"/>
    <w:rsid w:val="00F66BF3"/>
    <w:rsid w:val="00F7367C"/>
    <w:rsid w:val="00F73C61"/>
    <w:rsid w:val="00F75726"/>
    <w:rsid w:val="00F77E47"/>
    <w:rsid w:val="00F80506"/>
    <w:rsid w:val="00F8688E"/>
    <w:rsid w:val="00F87A3E"/>
    <w:rsid w:val="00F91B90"/>
    <w:rsid w:val="00F92E62"/>
    <w:rsid w:val="00F964F3"/>
    <w:rsid w:val="00F96723"/>
    <w:rsid w:val="00FA17EF"/>
    <w:rsid w:val="00FA543B"/>
    <w:rsid w:val="00FA5440"/>
    <w:rsid w:val="00FA6CB8"/>
    <w:rsid w:val="00FB0AB6"/>
    <w:rsid w:val="00FB1DD9"/>
    <w:rsid w:val="00FB37EC"/>
    <w:rsid w:val="00FB6DB9"/>
    <w:rsid w:val="00FC3A6C"/>
    <w:rsid w:val="00FD0533"/>
    <w:rsid w:val="00FD1D9D"/>
    <w:rsid w:val="00FD2C94"/>
    <w:rsid w:val="00FD3C11"/>
    <w:rsid w:val="00FD6FFB"/>
    <w:rsid w:val="00FE0AD3"/>
    <w:rsid w:val="00FE4A5E"/>
    <w:rsid w:val="00FE6005"/>
    <w:rsid w:val="00FF140E"/>
    <w:rsid w:val="00FF2CAB"/>
    <w:rsid w:val="00FF5C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9216">
      <w:bodyDiv w:val="1"/>
      <w:marLeft w:val="0"/>
      <w:marRight w:val="0"/>
      <w:marTop w:val="0"/>
      <w:marBottom w:val="0"/>
      <w:divBdr>
        <w:top w:val="none" w:sz="0" w:space="0" w:color="auto"/>
        <w:left w:val="none" w:sz="0" w:space="0" w:color="auto"/>
        <w:bottom w:val="none" w:sz="0" w:space="0" w:color="auto"/>
        <w:right w:val="none" w:sz="0" w:space="0" w:color="auto"/>
      </w:divBdr>
    </w:div>
    <w:div w:id="206062914">
      <w:bodyDiv w:val="1"/>
      <w:marLeft w:val="0"/>
      <w:marRight w:val="0"/>
      <w:marTop w:val="0"/>
      <w:marBottom w:val="0"/>
      <w:divBdr>
        <w:top w:val="none" w:sz="0" w:space="0" w:color="auto"/>
        <w:left w:val="none" w:sz="0" w:space="0" w:color="auto"/>
        <w:bottom w:val="none" w:sz="0" w:space="0" w:color="auto"/>
        <w:right w:val="none" w:sz="0" w:space="0" w:color="auto"/>
      </w:divBdr>
    </w:div>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20891080">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E6323-BBAA-4EF0-B7F5-9CCB9CCB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618</Words>
  <Characters>3524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4</cp:revision>
  <cp:lastPrinted>2024-04-01T09:51:00Z</cp:lastPrinted>
  <dcterms:created xsi:type="dcterms:W3CDTF">2024-04-30T09:15:00Z</dcterms:created>
  <dcterms:modified xsi:type="dcterms:W3CDTF">2024-04-30T09:24:00Z</dcterms:modified>
</cp:coreProperties>
</file>